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7465" w14:textId="77777777" w:rsidR="00A95699" w:rsidRPr="00A95699" w:rsidRDefault="00A95699" w:rsidP="00A95699">
      <w:pPr>
        <w:widowControl/>
        <w:shd w:val="clear" w:color="auto" w:fill="FFFFFF"/>
        <w:spacing w:line="0" w:lineRule="atLeast"/>
        <w:jc w:val="center"/>
        <w:outlineLvl w:val="0"/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</w:pP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111年綠階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/初階海洋教育者培訓課程</w:t>
      </w:r>
      <w:r w:rsidR="005E1CC8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計畫-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  <w:t>嘉義場</w:t>
      </w:r>
    </w:p>
    <w:p w14:paraId="2FA604F5" w14:textId="77777777"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14:paraId="0F1902AC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一、依據：</w:t>
      </w:r>
    </w:p>
    <w:p w14:paraId="4D8847E4" w14:textId="77777777" w:rsidR="00A95699" w:rsidRDefault="00A95699" w:rsidP="00A95699">
      <w:pPr>
        <w:widowControl/>
        <w:shd w:val="clear" w:color="auto" w:fill="FFFFFF"/>
        <w:spacing w:line="240" w:lineRule="exact"/>
        <w:ind w:left="615" w:hangingChars="205" w:hanging="615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)教育部111年1月4日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臺教綜(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二)字第1100175673號函「第四屆海洋教育推手獎」暨「海洋教育者培訓機制與海洋職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涯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試探教學發展」規劃與推動計畫。</w:t>
      </w:r>
    </w:p>
    <w:p w14:paraId="003AD3A4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left="615" w:hangingChars="205" w:hanging="615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(二)教育部國民及學前教育署補助111學年度嘉義縣政府推動戶外與海洋教育實施計畫。</w:t>
      </w:r>
    </w:p>
    <w:p w14:paraId="6BD5FDF0" w14:textId="77777777"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14:paraId="0B7BC558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二、目的：</w:t>
      </w:r>
    </w:p>
    <w:p w14:paraId="264E8B13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firstLineChars="196" w:firstLine="588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國立臺灣海洋大學臺灣海洋教育中心受教育部委託規劃「建立海洋教育者培訓機制」，係以三階海洋教育者組織架構，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其中綠階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/初階海洋教育者培訓課程希望讓更多人參與推動海洋教育，激發參與者之海洋服務熱忱及擴展海洋思維，能在自己的崗位上持續從事海洋教育之研發、教學與服務。</w:t>
      </w:r>
    </w:p>
    <w:p w14:paraId="2E3A2408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firstLineChars="196" w:firstLine="588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本次課程將透過嘉義縣的海岸環境與生態變遷，結合海洋廢棄物議題，了解生活在陸地上的人類，日常生活如何與海洋息息相關。第一日在室內課程建立關於基礎知識後，將實地踏查逐年縮小的外傘頂洲，觀察海岸生物與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淨灘實作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。第二日則藉由遊戲方式更深刻說明海洋廢棄物的來源，再引導學員們如何設計體驗教學活動，結合嘉義地區的海洋特色與海洋廢棄物議題，創造更具在地性可推廣的海洋教育課程，以培育海洋教育種子教師。</w:t>
      </w:r>
    </w:p>
    <w:p w14:paraId="07850F5E" w14:textId="77777777"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14:paraId="16AB2F11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三、辦理單位：</w:t>
      </w:r>
    </w:p>
    <w:p w14:paraId="40394F35" w14:textId="77777777" w:rsid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)指導單位：教育部、嘉義縣政府教育處</w:t>
      </w:r>
    </w:p>
    <w:p w14:paraId="71A06849" w14:textId="77777777" w:rsid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(二)主辦單位：國立臺灣海洋大學臺灣海洋教育中心、嘉義縣戶外教育及海洋教育中心－祥和國民小學</w:t>
      </w:r>
    </w:p>
    <w:p w14:paraId="31CDB607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(三)協辦單位：國立臺灣海洋大學教育研究所暨師資培育中心</w:t>
      </w:r>
    </w:p>
    <w:p w14:paraId="3BCCE79C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14:paraId="3EDE26EF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四、參與對象：</w:t>
      </w:r>
    </w:p>
    <w:p w14:paraId="6B8881CD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)全國各級學校教師，嘉義縣教師優先錄取。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(二)各大專院校師資培育生。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(三)對海洋教育有興趣之相關教育人員。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br/>
        <w:t>(四)為求課程品質，本活動以25位學員為限。</w:t>
      </w:r>
    </w:p>
    <w:p w14:paraId="6EE893A6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14:paraId="6B754302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五、活動日期：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111年7月1日(五)--7月2日(六)。</w:t>
      </w:r>
    </w:p>
    <w:p w14:paraId="0C989FBD" w14:textId="77777777"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14:paraId="5634BA73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六、報名資訊：</w:t>
      </w:r>
    </w:p>
    <w:p w14:paraId="3FE1AEBC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)報名時間：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即日起至6月12日(日)止，6月13日(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99"/>
        </w:rPr>
        <w:t>)寄送錄取通知。</w:t>
      </w:r>
    </w:p>
    <w:p w14:paraId="4FF93DC9" w14:textId="77777777" w:rsid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報名方式:</w:t>
      </w:r>
    </w:p>
    <w:p w14:paraId="27C4198B" w14:textId="77777777" w:rsidR="00A95699" w:rsidRDefault="00A95699" w:rsidP="00A95699">
      <w:pPr>
        <w:widowControl/>
        <w:shd w:val="clear" w:color="auto" w:fill="FFFFFF"/>
        <w:spacing w:line="240" w:lineRule="exact"/>
        <w:ind w:leftChars="256" w:left="614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https://www.beclass.com/rid=2648a666284718541a75 </w:t>
      </w:r>
    </w:p>
    <w:p w14:paraId="2914B4F3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leftChars="256" w:left="614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填寫報名資料，並確認收到錄取通知。</w:t>
      </w:r>
    </w:p>
    <w:p w14:paraId="1A6EA4BF" w14:textId="77777777" w:rsidR="00A95699" w:rsidRPr="00A95699" w:rsidRDefault="00A95699" w:rsidP="00A95699">
      <w:pPr>
        <w:widowControl/>
        <w:shd w:val="clear" w:color="auto" w:fill="FFFFFF"/>
        <w:spacing w:line="240" w:lineRule="exac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(三)報名費用：本次培訓課程所需之費用(如：講師費、課程材料費、午餐等)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均由本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計畫項下支應。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惟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個人自出發地至課程集合地點之交通請自行處理。</w:t>
      </w:r>
    </w:p>
    <w:p w14:paraId="21B2FE64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p w14:paraId="6AD61559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七、活動流程及注意事項：</w:t>
      </w:r>
    </w:p>
    <w:p w14:paraId="31FDDB10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)活動流程：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448"/>
        <w:gridCol w:w="2185"/>
        <w:gridCol w:w="1923"/>
      </w:tblGrid>
      <w:tr w:rsidR="00A95699" w:rsidRPr="00A95699" w14:paraId="1AC3158B" w14:textId="77777777" w:rsidTr="00A95699">
        <w:trPr>
          <w:trHeight w:val="336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C9C5A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1B0BDDC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授課內容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4707644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講師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75E445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地點</w:t>
            </w:r>
          </w:p>
        </w:tc>
      </w:tr>
      <w:tr w:rsidR="00A95699" w:rsidRPr="00A95699" w14:paraId="25BA82C2" w14:textId="77777777" w:rsidTr="00A95699">
        <w:trPr>
          <w:trHeight w:val="336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91E2D3E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7月1日(星期五)</w:t>
            </w:r>
          </w:p>
        </w:tc>
      </w:tr>
      <w:tr w:rsidR="00A95699" w:rsidRPr="00A95699" w14:paraId="65648510" w14:textId="77777777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372124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08:00-08:30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FF6C06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報到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DFE517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14:paraId="7962BCEC" w14:textId="77777777" w:rsidTr="00A95699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C5196B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08:30-10:30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10FFDDD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海洋關懷－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海洋廢棄物的誕生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8AEC24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荒野保護協會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591E74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14:paraId="6F1A20ED" w14:textId="77777777" w:rsidTr="00A95699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F6AF0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10:30-12:00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A5A524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海洋概論－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嘉義海岸環境與生態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BD2ABF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C4F7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3A01456E" w14:textId="77777777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86E2533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95EE2C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BCE3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762D41C6" w14:textId="77777777" w:rsidTr="00A95699">
        <w:trPr>
          <w:trHeight w:val="7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DD15531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13:00-14:30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2BE1689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親海教育(</w:t>
            </w: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一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)</w:t>
            </w:r>
          </w:p>
          <w:p w14:paraId="11736887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沙岸生態簡介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37DC5F5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0359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507D309A" w14:textId="77777777" w:rsidTr="00A95699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1413DF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14:30-15:00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EF32270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交通時間－自行開車前往東石漁港(凱旋號)</w:t>
            </w:r>
          </w:p>
        </w:tc>
      </w:tr>
      <w:tr w:rsidR="00A95699" w:rsidRPr="00A95699" w14:paraId="0CB5087C" w14:textId="77777777" w:rsidTr="00A95699">
        <w:trPr>
          <w:trHeight w:val="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DBE5EFB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15:00-17:30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B4EB79F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親海教育(二)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</w: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踏查外傘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頂洲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5E73317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(代聘)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9FDB84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外傘頂洲</w:t>
            </w:r>
          </w:p>
        </w:tc>
      </w:tr>
      <w:tr w:rsidR="00A95699" w:rsidRPr="00A95699" w14:paraId="33983216" w14:textId="77777777" w:rsidTr="00A95699">
        <w:trPr>
          <w:trHeight w:val="336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1332FF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7月2日(星期六)</w:t>
            </w:r>
          </w:p>
        </w:tc>
      </w:tr>
      <w:tr w:rsidR="00A95699" w:rsidRPr="00A95699" w14:paraId="1507C8EC" w14:textId="77777777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C63A79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08:00-08:30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BE34E8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報到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009959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嘉義縣祥和國小</w:t>
            </w:r>
          </w:p>
        </w:tc>
      </w:tr>
      <w:tr w:rsidR="00A95699" w:rsidRPr="00A95699" w14:paraId="13B29145" w14:textId="77777777" w:rsidTr="00A95699">
        <w:trPr>
          <w:trHeight w:val="1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6B3B430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1486F5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海洋服務－</w:t>
            </w:r>
          </w:p>
          <w:p w14:paraId="098A1F9A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海洋</w:t>
            </w:r>
            <w:proofErr w:type="gramStart"/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t>環境桌遊</w:t>
            </w:r>
            <w:proofErr w:type="gramEnd"/>
            <w:r w:rsidRPr="00A95699">
              <w:rPr>
                <w:rFonts w:ascii="標楷體" w:eastAsia="標楷體" w:hAnsi="標楷體" w:cs="新細明體"/>
                <w:color w:val="000000"/>
                <w:spacing w:val="30"/>
                <w:kern w:val="0"/>
                <w:szCs w:val="24"/>
              </w:rPr>
              <w:br/>
              <w:t>教學與應用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EB0C13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proofErr w:type="gramStart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湧升流</w:t>
            </w:r>
            <w:proofErr w:type="gramEnd"/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環境教育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李東霖講師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E00F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0B235032" w14:textId="77777777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47BB42C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8BBC6FD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AAEE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3EB515F1" w14:textId="77777777" w:rsidTr="00A95699">
        <w:trPr>
          <w:trHeight w:val="1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C83892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13:00-16:50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2F31E5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體驗教學設計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D9A1DDE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資深環境教育講師</w:t>
            </w: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br/>
              <w:t>賴柏毅講師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BB44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  <w:tr w:rsidR="00A95699" w:rsidRPr="00A95699" w14:paraId="78126F6E" w14:textId="77777777" w:rsidTr="00A95699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4178A4E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16:50-17:00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6219E50" w14:textId="77777777" w:rsidR="00A95699" w:rsidRPr="00A95699" w:rsidRDefault="00A95699" w:rsidP="00A956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  <w:r w:rsidRPr="00A95699"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  <w:t>結業式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43F1" w14:textId="77777777" w:rsidR="00A95699" w:rsidRPr="00A95699" w:rsidRDefault="00A95699" w:rsidP="00A9569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30"/>
                <w:kern w:val="0"/>
                <w:szCs w:val="24"/>
              </w:rPr>
            </w:pPr>
          </w:p>
        </w:tc>
      </w:tr>
    </w:tbl>
    <w:p w14:paraId="7649CAF7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註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：主辦單位在不影響學員權利下保留課程變動及時間調整之權利。</w:t>
      </w:r>
    </w:p>
    <w:p w14:paraId="07FC5740" w14:textId="77777777" w:rsidR="00A95699" w:rsidRPr="00A95699" w:rsidRDefault="00A95699" w:rsidP="00A95699">
      <w:pPr>
        <w:widowControl/>
        <w:shd w:val="clear" w:color="auto" w:fill="FFFFFF"/>
        <w:spacing w:line="240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 </w:t>
      </w:r>
    </w:p>
    <w:p w14:paraId="76ABECEA" w14:textId="77777777" w:rsidR="005E1CC8" w:rsidRDefault="005E1CC8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p w14:paraId="3CACD5D4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lastRenderedPageBreak/>
        <w:t>(二)活動注意事項：</w:t>
      </w:r>
    </w:p>
    <w:p w14:paraId="4D93F391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294" w:hangingChars="98" w:hanging="294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1.為保護個人健康，建請在活動前14日完成3劑COVID-19疫苗接種，經錄取須提供「疫苗接種紀錄卡(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小黃卡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)」或其他免接種相關證明。其他防疫措施，將配合政府防疫最新規範另行通知。</w:t>
      </w:r>
    </w:p>
    <w:p w14:paraId="3FF3DB71" w14:textId="77777777"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2.完成本次培訓課程之報名程序，臺灣海洋教育中心將函請所屬服務單位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核予公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(差)假及課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務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派代。</w:t>
      </w:r>
    </w:p>
    <w:p w14:paraId="093648C2" w14:textId="77777777"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3.完整參與16小時課程方可取得結業證書。</w:t>
      </w:r>
    </w:p>
    <w:p w14:paraId="0291F1A1" w14:textId="77777777" w:rsidR="005E1CC8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4.課程結束後一個月內須繳交教案設計，本中心將提供審查意見，完成修改者，將列入臺灣海洋教育中心「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綠階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/初階海洋教育者」人才庫，成為海洋教育推廣教師。</w:t>
      </w:r>
    </w:p>
    <w:p w14:paraId="33EF54FA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235" w:hangingChars="98" w:hanging="235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5.為愛護地球，兩日課程午餐將不會使用一次性餐具，請自備環保碗、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筷及水壺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等。</w:t>
      </w:r>
    </w:p>
    <w:p w14:paraId="7F9BCA18" w14:textId="77777777" w:rsidR="00A95699" w:rsidRPr="00A95699" w:rsidRDefault="00A95699" w:rsidP="00A95699">
      <w:pPr>
        <w:widowControl/>
        <w:shd w:val="clear" w:color="auto" w:fill="FFFFFF"/>
        <w:spacing w:line="240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14:paraId="16A4F24F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八、課程內容介紹：</w:t>
      </w:r>
    </w:p>
    <w:p w14:paraId="50F07047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)海洋概論：以嘉義縣海岸線為中心，探討海洋環境生成的原因，並隨著人類活動發展產生對於生態、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地貌等環境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的改變，進而延伸比較鄰近海岸環境的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樣貌有何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異同。</w:t>
      </w:r>
    </w:p>
    <w:p w14:paraId="33103ABF" w14:textId="77777777"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(二)海洋關懷：海洋廢棄物議題已是人們重新認識海洋的契機，荒野保護協會各地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分會持訊協助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民眾辦理淨灘活動，本課程將分享如何帶領淨灘活動，並提醒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淨灘時的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注意事項。</w:t>
      </w:r>
    </w:p>
    <w:p w14:paraId="10AA7AE5" w14:textId="77777777"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(三)親海教育：在外傘頂洲消失前，讓我們一起踏上這片會移動國土，觀察沙洲環境所造就的生態以及人類留下的痕跡，對應室內課程中所提到的內容，並動手一起將環境中的垃圾帶回本島妥善處理。</w:t>
      </w:r>
    </w:p>
    <w:p w14:paraId="77395DEF" w14:textId="77777777" w:rsidR="005E1CC8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(四)海洋服務：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透過桌遊設計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，將重新檢視生活中的垃圾與海洋廢棄物的連結，而這樣的教學方式有機會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讓非臨海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學校的學生接觸海洋現在遭遇的問題，本課程將實際體驗與討論遊戲的操作方式。</w:t>
      </w:r>
    </w:p>
    <w:p w14:paraId="6ED5833F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615" w:hangingChars="205" w:hanging="615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(五)體驗教學設計：提供體驗教學的背景理論，重新盤點這兩日所得到的知識、態度與技能，引導連結各領域教學內容，嘗試設計適合具在地海洋環境特色的海洋教育課程。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br/>
      </w:r>
    </w:p>
    <w:p w14:paraId="1018F79C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九、預期成果與辦理成效：</w:t>
      </w:r>
    </w:p>
    <w:p w14:paraId="28DFC88E" w14:textId="77777777" w:rsidR="005E1CC8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kern w:val="0"/>
          <w:szCs w:val="24"/>
        </w:rPr>
        <w:t>)讓參與者對於海洋關懷意識提高，獲得更多關於海洋的科學知識，能在生活中分享本次課程所收穫的新知並更關注海洋環境議題。</w:t>
      </w:r>
    </w:p>
    <w:p w14:paraId="2C1DC1DC" w14:textId="77777777" w:rsidR="005E1CC8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(二)讓參與者更能掌握海洋廢棄物的相關知能，並透過教學實務引導，激發教師對於海洋廢棄物議題跨領域融入教學活動，帶領學生更了解海洋，以擴充海洋教育推廣教師。</w:t>
      </w:r>
    </w:p>
    <w:p w14:paraId="0CA2D956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490" w:hangingChars="204" w:hanging="490"/>
        <w:rPr>
          <w:rFonts w:ascii="標楷體" w:eastAsia="標楷體" w:hAnsi="標楷體" w:cs="Arial"/>
          <w:color w:val="00000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kern w:val="0"/>
          <w:szCs w:val="24"/>
        </w:rPr>
        <w:t>(三)增進師資培育生之海洋教育知能，引發對於海洋教育的認同，促其在成為正式教師之後能持續推動海洋教育。</w:t>
      </w:r>
    </w:p>
    <w:p w14:paraId="5E78657F" w14:textId="77777777" w:rsidR="005E1CC8" w:rsidRDefault="005E1CC8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</w:pPr>
    </w:p>
    <w:p w14:paraId="4BDAAE40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十、聯絡方式：</w:t>
      </w:r>
    </w:p>
    <w:p w14:paraId="1F5BA36B" w14:textId="77777777" w:rsidR="00A95699" w:rsidRPr="00A95699" w:rsidRDefault="00A95699" w:rsidP="005E1CC8">
      <w:pPr>
        <w:widowControl/>
        <w:shd w:val="clear" w:color="auto" w:fill="FFFFFF"/>
        <w:spacing w:line="240" w:lineRule="exact"/>
        <w:ind w:left="612" w:hangingChars="204" w:hanging="612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proofErr w:type="gramStart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proofErr w:type="gramEnd"/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)承辦人：國立臺灣海洋大學臺灣海洋教育中心/張瑋倫計畫</w:t>
      </w:r>
      <w:r w:rsidRPr="00A95699">
        <w:rPr>
          <w:rFonts w:ascii="標楷體" w:eastAsia="標楷體" w:hAnsi="標楷體" w:cs="Arial"/>
          <w:color w:val="000000"/>
          <w:kern w:val="0"/>
          <w:szCs w:val="24"/>
        </w:rPr>
        <w:t>行政</w:t>
      </w: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專員</w:t>
      </w:r>
    </w:p>
    <w:p w14:paraId="1999155E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(二)電話：02-24622192分機1244</w:t>
      </w:r>
    </w:p>
    <w:p w14:paraId="20D5744B" w14:textId="77777777" w:rsidR="00A95699" w:rsidRPr="00A95699" w:rsidRDefault="00A95699" w:rsidP="00A95699">
      <w:pPr>
        <w:widowControl/>
        <w:shd w:val="clear" w:color="auto" w:fill="FFFFFF"/>
        <w:spacing w:line="24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A95699">
        <w:rPr>
          <w:rFonts w:ascii="標楷體" w:eastAsia="標楷體" w:hAnsi="標楷體" w:cs="Arial"/>
          <w:color w:val="000000"/>
          <w:spacing w:val="30"/>
          <w:kern w:val="0"/>
          <w:szCs w:val="24"/>
        </w:rPr>
        <w:t>(三)信箱：</w:t>
      </w:r>
      <w:hyperlink r:id="rId4" w:history="1">
        <w:r w:rsidRPr="00A95699">
          <w:rPr>
            <w:rFonts w:ascii="標楷體" w:eastAsia="標楷體" w:hAnsi="標楷體" w:cs="Arial"/>
            <w:spacing w:val="30"/>
            <w:kern w:val="0"/>
            <w:szCs w:val="24"/>
            <w:u w:val="single"/>
          </w:rPr>
          <w:t>vera7197@email.ntou.edu.tw</w:t>
        </w:r>
      </w:hyperlink>
    </w:p>
    <w:p w14:paraId="37DB1D1D" w14:textId="77777777" w:rsidR="00FB3586" w:rsidRPr="00A95699" w:rsidRDefault="00FB3586"/>
    <w:sectPr w:rsidR="00FB3586" w:rsidRPr="00A95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99"/>
    <w:rsid w:val="000C2FE4"/>
    <w:rsid w:val="004459ED"/>
    <w:rsid w:val="005E1CC8"/>
    <w:rsid w:val="00A34942"/>
    <w:rsid w:val="00A95699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BAE2"/>
  <w15:chartTrackingRefBased/>
  <w15:docId w15:val="{FD088694-04F5-4953-B108-D589B11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5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6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2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7197@email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user</cp:lastModifiedBy>
  <cp:revision>2</cp:revision>
  <dcterms:created xsi:type="dcterms:W3CDTF">2022-06-09T00:21:00Z</dcterms:created>
  <dcterms:modified xsi:type="dcterms:W3CDTF">2022-06-09T00:21:00Z</dcterms:modified>
</cp:coreProperties>
</file>