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BE" w:rsidRPr="00B82DBE" w:rsidRDefault="00B82DBE" w:rsidP="00B82DBE">
      <w:pPr>
        <w:adjustRightInd w:val="0"/>
        <w:snapToGrid w:val="0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bookmarkStart w:id="0" w:name="_GoBack"/>
      <w:bookmarkEnd w:id="0"/>
      <w:r w:rsidRPr="00B82DBE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嘉義縣107年度</w:t>
      </w:r>
      <w:r w:rsidRPr="00B82DBE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:rsidR="00B82DBE" w:rsidRPr="00C67ADF" w:rsidRDefault="00B82DBE" w:rsidP="00B82DBE">
      <w:pPr>
        <w:widowControl/>
        <w:jc w:val="center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32"/>
          <w:szCs w:val="32"/>
        </w:rPr>
      </w:pPr>
      <w:bookmarkStart w:id="1" w:name="_Toc503191744"/>
      <w:r w:rsidRPr="00C67ADF">
        <w:rPr>
          <w:rFonts w:ascii="標楷體" w:eastAsia="標楷體" w:hAnsi="標楷體" w:cs="新細明體" w:hint="eastAsia"/>
          <w:b/>
          <w:bCs/>
          <w:color w:val="000000"/>
          <w:kern w:val="36"/>
          <w:sz w:val="32"/>
          <w:szCs w:val="32"/>
        </w:rPr>
        <w:t>詩情話「義」-閩南語古典詩創作營</w:t>
      </w:r>
      <w:bookmarkEnd w:id="1"/>
    </w:p>
    <w:p w:rsidR="00B82DBE" w:rsidRPr="00B82DBE" w:rsidRDefault="00B82DBE" w:rsidP="00B82DBE">
      <w:pPr>
        <w:snapToGrid w:val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壹、依據</w:t>
      </w:r>
    </w:p>
    <w:p w:rsidR="00B82DBE" w:rsidRPr="00B82DBE" w:rsidRDefault="00B82DBE" w:rsidP="00B82DBE">
      <w:pPr>
        <w:snapToGrid w:val="0"/>
        <w:spacing w:line="360" w:lineRule="auto"/>
        <w:ind w:leftChars="100" w:left="800" w:right="-1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一、教育部國民及學前教育署105年5月9日臺教國署國字第1050044925B號令修正發布之《教育部國民及學前教育署補助直轄市縣(市)推動國民中小學本土教育要點》。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二、嘉義縣107年度</w:t>
      </w:r>
      <w:r w:rsidRPr="00B82D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本土教育整體推動方案計畫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貳、目的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一、落實十二年國教新課綱自發、互動、共好理念，以閩南語古典詩為媒介，透過人、事、時、地、物、景的描述，宣揚本縣各鄉鎮在地特色。</w:t>
      </w:r>
    </w:p>
    <w:p w:rsidR="00B82DBE" w:rsidRPr="00B82DBE" w:rsidRDefault="00B82DBE" w:rsidP="00B82DBE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二、建構學習型組織，培植閩南語古典詩創作及研究人才，以利教學與推廣。</w:t>
      </w:r>
    </w:p>
    <w:p w:rsidR="00B82DBE" w:rsidRPr="00B82DBE" w:rsidRDefault="00B82DBE" w:rsidP="00421DCF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三、結合本土語言與古典文學、在地特色，促進本土語言的藝術化與生活化。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參、辦理單位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一、指導單位：教育部。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二、主辦單位：嘉義縣政府。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三、承辦單位：嘉義縣阿里山鄉十字國小。</w:t>
      </w:r>
    </w:p>
    <w:p w:rsid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四、協辦單位：嘉義縣國民教育輔導團語文學習領域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本土語言輔導小組。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肆、辦理方式：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 xml:space="preserve"> </w:t>
      </w:r>
    </w:p>
    <w:p w:rsidR="00B82DBE" w:rsidRPr="00421DCF" w:rsidRDefault="00B82DBE" w:rsidP="00421DCF">
      <w:pPr>
        <w:pStyle w:val="a9"/>
        <w:numPr>
          <w:ilvl w:val="0"/>
          <w:numId w:val="1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閩南語古典詩創作營：</w:t>
      </w:r>
    </w:p>
    <w:p w:rsidR="00B82DBE" w:rsidRPr="00421DCF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(一) 辦理日期：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7年7月25日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星期三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起至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10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7年7月27日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(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星期五</w:t>
      </w:r>
      <w:r w:rsidRPr="00B82DBE">
        <w:rPr>
          <w:rFonts w:ascii="標楷體" w:eastAsia="標楷體" w:hAnsi="標楷體" w:cs="Times New Roman"/>
          <w:color w:val="000000"/>
          <w:sz w:val="28"/>
          <w:szCs w:val="28"/>
        </w:rPr>
        <w:t>)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止，共3日，合計18小時。</w:t>
      </w:r>
    </w:p>
    <w:p w:rsidR="00B82DBE" w:rsidRPr="00B82DBE" w:rsidRDefault="00B82DBE" w:rsidP="00B82DBE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(二) 活動地點：嘉義縣人力發展所一樓研討室。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(三) 研習對象：本縣各國民中小學對閩南語古典詩創作有興趣之親、師、生皆可參加，名額以40人為限。</w:t>
      </w:r>
    </w:p>
    <w:p w:rsidR="00B82DBE" w:rsidRPr="00B82DBE" w:rsidRDefault="00B82DBE" w:rsidP="00B82DBE">
      <w:pPr>
        <w:snapToGrid w:val="0"/>
        <w:spacing w:line="360" w:lineRule="auto"/>
        <w:ind w:left="1417" w:hangingChars="506" w:hanging="1417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(四) 報名方式：即日起至107年7月20日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止，屬教師身分者請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逕上「全國教師在職進修網」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="0046601D" w:rsidRPr="0046601D">
        <w:rPr>
          <w:rFonts w:ascii="標楷體" w:eastAsia="標楷體" w:hAnsi="標楷體" w:cs="Times New Roman"/>
          <w:color w:val="000000"/>
          <w:sz w:val="28"/>
          <w:szCs w:val="28"/>
        </w:rPr>
        <w:t>https://www1.inservice.edu.tw/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  <w:r w:rsidR="00173A4C"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</w:t>
      </w:r>
      <w:r w:rsidR="00173A4C">
        <w:rPr>
          <w:rFonts w:ascii="標楷體" w:eastAsia="標楷體" w:hAnsi="標楷體" w:cs="Times New Roman" w:hint="eastAsia"/>
          <w:color w:val="000000"/>
          <w:sz w:val="28"/>
          <w:szCs w:val="28"/>
        </w:rPr>
        <w:t>，</w:t>
      </w:r>
      <w:r w:rsid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屬學生及其他身分者請填寫報名表</w:t>
      </w:r>
      <w:r w:rsidR="0046601D" w:rsidRPr="0046601D">
        <w:rPr>
          <w:rFonts w:ascii="標楷體" w:eastAsia="標楷體" w:hAnsi="標楷體" w:cs="Times New Roman" w:hint="eastAsia"/>
          <w:color w:val="000000"/>
          <w:sz w:val="28"/>
          <w:szCs w:val="28"/>
        </w:rPr>
        <w:t>【附件一】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逕寄</w:t>
      </w:r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lastRenderedPageBreak/>
        <w:t>「</w:t>
      </w:r>
      <w:hyperlink r:id="rId8" w:history="1">
        <w:r w:rsidR="004259CD" w:rsidRPr="007756F2">
          <w:rPr>
            <w:rStyle w:val="a6"/>
            <w:rFonts w:ascii="標楷體" w:eastAsia="標楷體" w:hAnsi="標楷體" w:cs="Times New Roman" w:hint="eastAsia"/>
            <w:sz w:val="28"/>
            <w:szCs w:val="28"/>
          </w:rPr>
          <w:t>shtps2018@gmail.com</w:t>
        </w:r>
      </w:hyperlink>
      <w:r w:rsidR="004259CD">
        <w:rPr>
          <w:rFonts w:ascii="標楷體" w:eastAsia="標楷體" w:hAnsi="標楷體" w:cs="Times New Roman" w:hint="eastAsia"/>
          <w:color w:val="000000"/>
          <w:sz w:val="28"/>
          <w:szCs w:val="28"/>
        </w:rPr>
        <w:t>」信箱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報名。</w:t>
      </w:r>
    </w:p>
    <w:p w:rsidR="00B82DBE" w:rsidRPr="00B82DBE" w:rsidRDefault="00B82DBE" w:rsidP="00421DCF">
      <w:pPr>
        <w:snapToGrid w:val="0"/>
        <w:spacing w:line="360" w:lineRule="auto"/>
        <w:ind w:left="848" w:hangingChars="303" w:hanging="848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(五) 課程內容：如課程表【附件</w:t>
      </w:r>
      <w:r w:rsidR="003F26E7">
        <w:rPr>
          <w:rFonts w:ascii="標楷體" w:eastAsia="標楷體" w:hAnsi="標楷體" w:cs="Times New Roman" w:hint="eastAsia"/>
          <w:color w:val="000000"/>
          <w:sz w:val="28"/>
          <w:szCs w:val="28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】。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伍、經費來源：教育部推動國民中小學本土教育經費。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陸、預期成效：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　一、培養教師對閩南語古典詩的欣賞與創作能力，增進教師教學效能。</w:t>
      </w:r>
    </w:p>
    <w:p w:rsidR="00B82DBE" w:rsidRPr="00B82DBE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二、培植本縣閩南語古典詩創作與研究人才，協助學校教學與社會推廣。</w:t>
      </w:r>
    </w:p>
    <w:p w:rsidR="00A6146F" w:rsidRDefault="00B82DBE" w:rsidP="00421DCF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柒、考核與獎勵</w:t>
      </w:r>
      <w:r w:rsidR="00421DCF">
        <w:rPr>
          <w:rFonts w:ascii="標楷體" w:eastAsia="標楷體" w:hAnsi="標楷體" w:cs="Times New Roman" w:hint="eastAsia"/>
          <w:color w:val="000000"/>
          <w:sz w:val="28"/>
          <w:szCs w:val="28"/>
        </w:rPr>
        <w:t>:</w:t>
      </w:r>
    </w:p>
    <w:p w:rsidR="00A6146F" w:rsidRDefault="00B82DBE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全程參與創作營之學員，核發研習時數18小時。</w:t>
      </w:r>
    </w:p>
    <w:p w:rsidR="00A6146F" w:rsidRPr="00A6146F" w:rsidRDefault="00A6146F" w:rsidP="00421DCF">
      <w:pPr>
        <w:pStyle w:val="a9"/>
        <w:numPr>
          <w:ilvl w:val="0"/>
          <w:numId w:val="2"/>
        </w:numPr>
        <w:snapToGrid w:val="0"/>
        <w:spacing w:line="360" w:lineRule="auto"/>
        <w:ind w:leftChars="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6146F">
        <w:rPr>
          <w:rFonts w:ascii="標楷體" w:eastAsia="標楷體" w:hAnsi="標楷體" w:cs="Times New Roman" w:hint="eastAsia"/>
          <w:color w:val="000000"/>
          <w:sz w:val="28"/>
          <w:szCs w:val="28"/>
        </w:rPr>
        <w:t>辦理創作營之工作人員，依本縣國民中小學校長教師職員獎勵基準辦法敘獎。</w:t>
      </w:r>
    </w:p>
    <w:p w:rsidR="00B82DBE" w:rsidRPr="00B82DBE" w:rsidRDefault="00B82DBE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捌、附則</w:t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一、請承辦學校惠予工作人員公(差)假登記，協助辦理研習活動。</w:t>
      </w:r>
    </w:p>
    <w:p w:rsidR="00421DCF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82DBE">
        <w:rPr>
          <w:rFonts w:ascii="標楷體" w:eastAsia="標楷體" w:hAnsi="標楷體" w:cs="Times New Roman" w:hint="eastAsia"/>
          <w:color w:val="000000"/>
          <w:sz w:val="28"/>
          <w:szCs w:val="28"/>
        </w:rPr>
        <w:t>二、凡參加研習之人員，請所屬學校核予公假登記出席。</w:t>
      </w:r>
    </w:p>
    <w:p w:rsidR="00421DCF" w:rsidRDefault="00421DCF">
      <w:pPr>
        <w:widowControl/>
        <w:rPr>
          <w:rFonts w:ascii="標楷體" w:eastAsia="標楷體" w:hAnsi="標楷體" w:cs="Times New Roman"/>
          <w:color w:val="000000"/>
          <w:sz w:val="28"/>
          <w:szCs w:val="28"/>
        </w:rPr>
      </w:pPr>
      <w:r>
        <w:rPr>
          <w:rFonts w:ascii="標楷體" w:eastAsia="標楷體" w:hAnsi="標楷體" w:cs="Times New Roman"/>
          <w:color w:val="000000"/>
          <w:sz w:val="28"/>
          <w:szCs w:val="28"/>
        </w:rPr>
        <w:br w:type="page"/>
      </w:r>
    </w:p>
    <w:p w:rsidR="00B82DBE" w:rsidRPr="00B82DBE" w:rsidRDefault="00B82DBE" w:rsidP="00B82DBE">
      <w:pPr>
        <w:snapToGrid w:val="0"/>
        <w:spacing w:line="360" w:lineRule="auto"/>
        <w:ind w:firstLineChars="100" w:firstLine="280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Pr="00290494" w:rsidRDefault="003F26E7" w:rsidP="003F26E7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290494">
        <w:rPr>
          <w:rFonts w:ascii="標楷體" w:eastAsia="標楷體" w:hAnsi="標楷體" w:cs="Times New Roman" w:hint="eastAsia"/>
          <w:color w:val="000000"/>
          <w:sz w:val="32"/>
          <w:szCs w:val="32"/>
        </w:rPr>
        <w:t>【附件一】</w:t>
      </w:r>
    </w:p>
    <w:p w:rsidR="003F26E7" w:rsidRPr="00C67ADF" w:rsidRDefault="0028776A" w:rsidP="0028776A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閩南語古典詩創作營報名表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694"/>
        <w:gridCol w:w="283"/>
        <w:gridCol w:w="1701"/>
        <w:gridCol w:w="709"/>
        <w:gridCol w:w="2835"/>
      </w:tblGrid>
      <w:tr w:rsidR="00096EC1" w:rsidRPr="00290494" w:rsidTr="003B3C55">
        <w:trPr>
          <w:trHeight w:val="869"/>
        </w:trPr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姓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Pr="00290494" w:rsidRDefault="00096EC1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性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別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□男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□女</w:t>
            </w:r>
          </w:p>
        </w:tc>
      </w:tr>
      <w:tr w:rsidR="00096EC1" w:rsidRPr="00290494" w:rsidTr="003B3C55">
        <w:tc>
          <w:tcPr>
            <w:tcW w:w="1701" w:type="dxa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齡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身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分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證</w:t>
            </w:r>
          </w:p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字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號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096EC1" w:rsidRPr="00290494" w:rsidTr="003B3C55">
        <w:trPr>
          <w:trHeight w:val="848"/>
        </w:trPr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服務單位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2977" w:type="dxa"/>
            <w:gridSpan w:val="2"/>
            <w:vAlign w:val="center"/>
          </w:tcPr>
          <w:p w:rsidR="00096EC1" w:rsidRPr="00290494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096EC1" w:rsidRDefault="00096EC1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職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</w:t>
            </w:r>
            <w:r w:rsidR="003B3C55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稱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(成人填寫)</w:t>
            </w:r>
          </w:p>
        </w:tc>
        <w:tc>
          <w:tcPr>
            <w:tcW w:w="3544" w:type="dxa"/>
            <w:gridSpan w:val="2"/>
            <w:vAlign w:val="center"/>
          </w:tcPr>
          <w:p w:rsidR="00096EC1" w:rsidRPr="00290494" w:rsidRDefault="00096EC1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3B3C55" w:rsidRPr="00290494" w:rsidTr="003B3C55">
        <w:trPr>
          <w:trHeight w:val="833"/>
        </w:trPr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就讀學校</w:t>
            </w:r>
          </w:p>
          <w:p w:rsidR="003B3C55" w:rsidRP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2977" w:type="dxa"/>
            <w:gridSpan w:val="2"/>
            <w:vAlign w:val="center"/>
          </w:tcPr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3B3C55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年級/班別</w:t>
            </w:r>
          </w:p>
          <w:p w:rsidR="003B3C55" w:rsidRPr="00290494" w:rsidRDefault="003B3C55" w:rsidP="003B3C55">
            <w:pPr>
              <w:snapToGrid w:val="0"/>
              <w:spacing w:line="0" w:lineRule="atLeas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(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學生</w:t>
            </w:r>
            <w:r w:rsidRPr="003B3C55">
              <w:rPr>
                <w:rFonts w:ascii="標楷體" w:eastAsia="標楷體" w:hAnsi="標楷體" w:cs="Times New Roman" w:hint="eastAsia"/>
                <w:color w:val="000000"/>
                <w:szCs w:val="24"/>
              </w:rPr>
              <w:t>填寫)</w:t>
            </w:r>
          </w:p>
        </w:tc>
        <w:tc>
          <w:tcPr>
            <w:tcW w:w="3544" w:type="dxa"/>
            <w:gridSpan w:val="2"/>
            <w:vAlign w:val="center"/>
          </w:tcPr>
          <w:p w:rsidR="003B3C55" w:rsidRPr="00290494" w:rsidRDefault="003B3C55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   年        班</w:t>
            </w:r>
          </w:p>
        </w:tc>
      </w:tr>
      <w:tr w:rsidR="00290494" w:rsidRPr="00290494" w:rsidTr="003B3C55">
        <w:trPr>
          <w:trHeight w:val="844"/>
        </w:trPr>
        <w:tc>
          <w:tcPr>
            <w:tcW w:w="1701" w:type="dxa"/>
            <w:vAlign w:val="center"/>
          </w:tcPr>
          <w:p w:rsidR="00290494" w:rsidRPr="00290494" w:rsidRDefault="00290494" w:rsidP="003B3C55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聯絡電話</w:t>
            </w:r>
          </w:p>
        </w:tc>
        <w:tc>
          <w:tcPr>
            <w:tcW w:w="2694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公：</w:t>
            </w:r>
          </w:p>
        </w:tc>
        <w:tc>
          <w:tcPr>
            <w:tcW w:w="2693" w:type="dxa"/>
            <w:gridSpan w:val="3"/>
            <w:vAlign w:val="center"/>
          </w:tcPr>
          <w:p w:rsidR="00290494" w:rsidRPr="00290494" w:rsidRDefault="00290494" w:rsidP="00290494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宅：</w:t>
            </w:r>
          </w:p>
        </w:tc>
        <w:tc>
          <w:tcPr>
            <w:tcW w:w="2835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手機：</w:t>
            </w:r>
          </w:p>
        </w:tc>
      </w:tr>
      <w:tr w:rsidR="00290494" w:rsidRPr="00290494" w:rsidTr="003B3C55">
        <w:trPr>
          <w:trHeight w:val="845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地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2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  <w:tr w:rsidR="00290494" w:rsidRPr="00290494" w:rsidTr="003B3C55">
        <w:trPr>
          <w:trHeight w:val="841"/>
        </w:trPr>
        <w:tc>
          <w:tcPr>
            <w:tcW w:w="1701" w:type="dxa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 xml:space="preserve">    </w:t>
            </w:r>
            <w:r w:rsidRPr="00290494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註</w:t>
            </w:r>
          </w:p>
        </w:tc>
        <w:tc>
          <w:tcPr>
            <w:tcW w:w="8222" w:type="dxa"/>
            <w:gridSpan w:val="5"/>
            <w:vAlign w:val="center"/>
          </w:tcPr>
          <w:p w:rsidR="00290494" w:rsidRPr="00290494" w:rsidRDefault="00290494" w:rsidP="00290494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</w:tr>
    </w:tbl>
    <w:p w:rsidR="003F26E7" w:rsidRPr="00290494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32"/>
          <w:szCs w:val="32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3F26E7" w:rsidRDefault="003F26E7" w:rsidP="00B82DBE">
      <w:pPr>
        <w:snapToGrid w:val="0"/>
        <w:spacing w:line="360" w:lineRule="auto"/>
        <w:rPr>
          <w:rFonts w:ascii="標楷體" w:eastAsia="標楷體" w:hAnsi="標楷體" w:cs="Times New Roman"/>
          <w:color w:val="000000"/>
          <w:sz w:val="28"/>
          <w:szCs w:val="28"/>
        </w:rPr>
      </w:pPr>
    </w:p>
    <w:p w:rsidR="00C86760" w:rsidRDefault="00B82DBE" w:rsidP="00B82DBE">
      <w:pPr>
        <w:spacing w:line="480" w:lineRule="exact"/>
        <w:ind w:leftChars="2" w:left="5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lastRenderedPageBreak/>
        <w:t>【附件</w:t>
      </w:r>
      <w:r w:rsidR="003F26E7">
        <w:rPr>
          <w:rFonts w:ascii="標楷體" w:eastAsia="標楷體" w:hAnsi="標楷體" w:cs="Times New Roman" w:hint="eastAsia"/>
          <w:color w:val="000000"/>
          <w:sz w:val="32"/>
          <w:szCs w:val="32"/>
        </w:rPr>
        <w:t>二</w:t>
      </w:r>
      <w:r w:rsidRPr="00B82DBE">
        <w:rPr>
          <w:rFonts w:ascii="標楷體" w:eastAsia="標楷體" w:hAnsi="標楷體" w:cs="Times New Roman" w:hint="eastAsia"/>
          <w:color w:val="000000"/>
          <w:sz w:val="32"/>
          <w:szCs w:val="32"/>
        </w:rPr>
        <w:t>】</w:t>
      </w:r>
    </w:p>
    <w:p w:rsidR="00B82DBE" w:rsidRPr="00C67ADF" w:rsidRDefault="00B82DBE" w:rsidP="00C86760">
      <w:pPr>
        <w:spacing w:line="480" w:lineRule="exact"/>
        <w:ind w:leftChars="2" w:left="5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C67AD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詩情話「義」-閩南語古典詩創作營課程表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2703"/>
        <w:gridCol w:w="2703"/>
        <w:gridCol w:w="2703"/>
      </w:tblGrid>
      <w:tr w:rsidR="00B82DBE" w:rsidRPr="00B82DBE" w:rsidTr="006D3BD7">
        <w:trPr>
          <w:trHeight w:val="840"/>
        </w:trPr>
        <w:tc>
          <w:tcPr>
            <w:tcW w:w="1673" w:type="dxa"/>
            <w:vMerge w:val="restart"/>
            <w:tcBorders>
              <w:tl2br w:val="single" w:sz="4" w:space="0" w:color="auto"/>
            </w:tcBorders>
          </w:tcPr>
          <w:p w:rsidR="00B82DBE" w:rsidRPr="00B82DBE" w:rsidRDefault="00B82DBE" w:rsidP="00B82DBE">
            <w:pPr>
              <w:spacing w:line="300" w:lineRule="exact"/>
              <w:ind w:firstLineChars="200" w:firstLine="480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日期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時間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月25日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（星期三）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月26日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（星期四）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7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月27日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（星期五）</w:t>
            </w:r>
          </w:p>
        </w:tc>
      </w:tr>
      <w:tr w:rsidR="00B82DBE" w:rsidRPr="00B82DBE" w:rsidTr="006D3BD7">
        <w:trPr>
          <w:trHeight w:val="404"/>
        </w:trPr>
        <w:tc>
          <w:tcPr>
            <w:tcW w:w="1673" w:type="dxa"/>
            <w:vMerge/>
            <w:vAlign w:val="center"/>
          </w:tcPr>
          <w:p w:rsidR="00B82DBE" w:rsidRPr="00B82DBE" w:rsidRDefault="00B82DBE" w:rsidP="00B82DBE">
            <w:pPr>
              <w:widowControl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課程及講師</w:t>
            </w:r>
          </w:p>
        </w:tc>
      </w:tr>
      <w:tr w:rsidR="00B82DBE" w:rsidRPr="00B82DBE" w:rsidTr="006D3BD7">
        <w:trPr>
          <w:trHeight w:val="37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08:30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  <w:tc>
          <w:tcPr>
            <w:tcW w:w="2703" w:type="dxa"/>
            <w:vMerge w:val="restart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報到</w:t>
            </w:r>
          </w:p>
        </w:tc>
      </w:tr>
      <w:tr w:rsidR="00B82DBE" w:rsidRPr="00B82DBE" w:rsidTr="006D3BD7">
        <w:trPr>
          <w:trHeight w:val="32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08:50-9:00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始業式</w:t>
            </w:r>
          </w:p>
          <w:p w:rsidR="00B82DBE" w:rsidRPr="00B82DBE" w:rsidRDefault="00B82DBE" w:rsidP="00B82DBE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林錦花校長</w:t>
            </w: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703" w:type="dxa"/>
            <w:vMerge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B82DBE" w:rsidRPr="00B82DBE" w:rsidTr="006D3BD7">
        <w:trPr>
          <w:trHeight w:val="1602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58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09:50-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2664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10:10-11:00</w:t>
            </w:r>
          </w:p>
          <w:p w:rsidR="00B82DBE" w:rsidRPr="00B82DBE" w:rsidRDefault="00B82DBE" w:rsidP="00B82DBE">
            <w:pPr>
              <w:spacing w:line="30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11:10-12:00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創作與吟唱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內聘講座-林錦花校長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閩南語古典詩創作的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理論與實務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實作指導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780"/>
        </w:trPr>
        <w:tc>
          <w:tcPr>
            <w:tcW w:w="167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ind w:leftChars="50" w:left="36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12:00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13: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  <w:tc>
          <w:tcPr>
            <w:tcW w:w="2703" w:type="dxa"/>
            <w:shd w:val="clear" w:color="auto" w:fill="E6E6E6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午餐及午休</w:t>
            </w:r>
          </w:p>
        </w:tc>
      </w:tr>
      <w:tr w:rsidR="00B82DBE" w:rsidRPr="00B82DBE" w:rsidTr="006D3BD7">
        <w:trPr>
          <w:trHeight w:val="200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13:30-14:20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widowControl/>
              <w:spacing w:line="50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37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firstLineChars="13" w:firstLine="31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14:20-14:30</w:t>
            </w:r>
          </w:p>
        </w:tc>
        <w:tc>
          <w:tcPr>
            <w:tcW w:w="8109" w:type="dxa"/>
            <w:gridSpan w:val="3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</w:t>
            </w:r>
          </w:p>
        </w:tc>
      </w:tr>
      <w:tr w:rsidR="00B82DBE" w:rsidRPr="00B82DBE" w:rsidTr="006D3BD7">
        <w:trPr>
          <w:trHeight w:val="1895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14: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3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6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閩南語古典詩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創作經驗談</w:t>
            </w:r>
          </w:p>
          <w:p w:rsidR="00B82DBE" w:rsidRPr="00B82DBE" w:rsidRDefault="00B82DBE" w:rsidP="00B82DBE">
            <w:pPr>
              <w:spacing w:line="300" w:lineRule="exact"/>
              <w:ind w:leftChars="-45" w:left="-108" w:rightChars="-40" w:right="-9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外聘講座</w:t>
            </w:r>
            <w:r w:rsidRPr="00B82DBE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-</w:t>
            </w: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李玉璽副教授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82DBE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吟詩能力提升與實作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閩南語古典詩創作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作品賞析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br/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外聘講座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-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黃哲永老師</w:t>
            </w:r>
          </w:p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外聘助教-邱素綢老師</w:t>
            </w:r>
          </w:p>
        </w:tc>
      </w:tr>
      <w:tr w:rsidR="00B82DBE" w:rsidRPr="00B82DBE" w:rsidTr="006D3BD7">
        <w:trPr>
          <w:trHeight w:val="650"/>
        </w:trPr>
        <w:tc>
          <w:tcPr>
            <w:tcW w:w="1673" w:type="dxa"/>
            <w:vAlign w:val="center"/>
          </w:tcPr>
          <w:p w:rsidR="00B82DBE" w:rsidRPr="00B82DBE" w:rsidRDefault="00B82DBE" w:rsidP="00B82DBE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16:</w:t>
            </w: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0</w:t>
            </w:r>
            <w:r w:rsidRPr="00B82DBE">
              <w:rPr>
                <w:rFonts w:ascii="標楷體" w:eastAsia="標楷體" w:hAnsi="標楷體" w:cs="Times New Roman"/>
                <w:color w:val="000000"/>
                <w:szCs w:val="24"/>
              </w:rPr>
              <w:t>0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  <w:tc>
          <w:tcPr>
            <w:tcW w:w="2703" w:type="dxa"/>
            <w:vAlign w:val="center"/>
          </w:tcPr>
          <w:p w:rsidR="00B82DBE" w:rsidRPr="00B82DBE" w:rsidRDefault="00B82DBE" w:rsidP="00B82DBE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B82DBE">
              <w:rPr>
                <w:rFonts w:ascii="標楷體" w:eastAsia="標楷體" w:hAnsi="標楷體" w:cs="Times New Roman" w:hint="eastAsia"/>
                <w:color w:val="000000"/>
                <w:szCs w:val="24"/>
              </w:rPr>
              <w:t>賦歸</w:t>
            </w:r>
          </w:p>
        </w:tc>
      </w:tr>
    </w:tbl>
    <w:p w:rsidR="00B82DBE" w:rsidRDefault="00B82DBE" w:rsidP="00A6146F">
      <w:pPr>
        <w:rPr>
          <w:rFonts w:ascii="標楷體" w:eastAsia="標楷體" w:hAnsi="標楷體" w:cs="Times New Roman"/>
          <w:color w:val="000000"/>
          <w:sz w:val="32"/>
          <w:szCs w:val="32"/>
        </w:rPr>
      </w:pPr>
    </w:p>
    <w:sectPr w:rsidR="00B82DBE" w:rsidSect="003F26E7">
      <w:footerReference w:type="even" r:id="rId9"/>
      <w:footerReference w:type="default" r:id="rId10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7A0" w:rsidRDefault="008437A0">
      <w:r>
        <w:separator/>
      </w:r>
    </w:p>
  </w:endnote>
  <w:endnote w:type="continuationSeparator" w:id="0">
    <w:p w:rsidR="008437A0" w:rsidRDefault="0084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8437A0" w:rsidP="007915E8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93" w:rsidRDefault="00B82DBE" w:rsidP="007915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7149">
      <w:rPr>
        <w:rStyle w:val="a5"/>
        <w:noProof/>
      </w:rPr>
      <w:t>1</w:t>
    </w:r>
    <w:r>
      <w:rPr>
        <w:rStyle w:val="a5"/>
      </w:rPr>
      <w:fldChar w:fldCharType="end"/>
    </w:r>
  </w:p>
  <w:p w:rsidR="00FF4C93" w:rsidRDefault="008437A0" w:rsidP="007915E8">
    <w:pPr>
      <w:pStyle w:val="a3"/>
      <w:framePr w:wrap="around" w:vAnchor="text" w:hAnchor="margin" w:xAlign="center" w:y="1"/>
      <w:ind w:right="360"/>
      <w:rPr>
        <w:rStyle w:val="a5"/>
      </w:rPr>
    </w:pPr>
  </w:p>
  <w:p w:rsidR="00FF4C93" w:rsidRDefault="008437A0" w:rsidP="008665DF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7A0" w:rsidRDefault="008437A0">
      <w:r>
        <w:separator/>
      </w:r>
    </w:p>
  </w:footnote>
  <w:footnote w:type="continuationSeparator" w:id="0">
    <w:p w:rsidR="008437A0" w:rsidRDefault="00843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739BB"/>
    <w:multiLevelType w:val="hybridMultilevel"/>
    <w:tmpl w:val="EE0E3ED6"/>
    <w:lvl w:ilvl="0" w:tplc="04090001">
      <w:start w:val="1"/>
      <w:numFmt w:val="bullet"/>
      <w:lvlText w:val=""/>
      <w:lvlJc w:val="left"/>
      <w:pPr>
        <w:ind w:left="7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" w15:restartNumberingAfterBreak="0">
    <w:nsid w:val="1F694595"/>
    <w:multiLevelType w:val="hybridMultilevel"/>
    <w:tmpl w:val="5ECC39A8"/>
    <w:lvl w:ilvl="0" w:tplc="04090015">
      <w:start w:val="1"/>
      <w:numFmt w:val="taiwaneseCountingThousand"/>
      <w:lvlText w:val="%1、"/>
      <w:lvlJc w:val="left"/>
      <w:pPr>
        <w:ind w:left="7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BE"/>
    <w:rsid w:val="00096EC1"/>
    <w:rsid w:val="00173A4C"/>
    <w:rsid w:val="001A4C1A"/>
    <w:rsid w:val="0028776A"/>
    <w:rsid w:val="00290494"/>
    <w:rsid w:val="002C7149"/>
    <w:rsid w:val="00327FB5"/>
    <w:rsid w:val="003B3C55"/>
    <w:rsid w:val="003F26E7"/>
    <w:rsid w:val="00421DCF"/>
    <w:rsid w:val="004259CD"/>
    <w:rsid w:val="004440FD"/>
    <w:rsid w:val="0046601D"/>
    <w:rsid w:val="004A054B"/>
    <w:rsid w:val="005F10AB"/>
    <w:rsid w:val="00727166"/>
    <w:rsid w:val="008133EB"/>
    <w:rsid w:val="008437A0"/>
    <w:rsid w:val="00A6146F"/>
    <w:rsid w:val="00B82DBE"/>
    <w:rsid w:val="00C26E25"/>
    <w:rsid w:val="00C67ADF"/>
    <w:rsid w:val="00C86760"/>
    <w:rsid w:val="00E81681"/>
    <w:rsid w:val="00EE7497"/>
    <w:rsid w:val="00F6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1AC2CB-49B9-46C6-97FB-CB4E17AB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DBE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rsid w:val="00B82DBE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B82DBE"/>
  </w:style>
  <w:style w:type="character" w:styleId="a6">
    <w:name w:val="Hyperlink"/>
    <w:basedOn w:val="a0"/>
    <w:uiPriority w:val="99"/>
    <w:unhideWhenUsed/>
    <w:rsid w:val="004259C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21D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21DCF"/>
    <w:rPr>
      <w:sz w:val="20"/>
      <w:szCs w:val="20"/>
    </w:rPr>
  </w:style>
  <w:style w:type="paragraph" w:styleId="a9">
    <w:name w:val="List Paragraph"/>
    <w:basedOn w:val="a"/>
    <w:uiPriority w:val="34"/>
    <w:qFormat/>
    <w:rsid w:val="00421DC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tp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21BA4-6297-4BC7-B793-B2205E94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TAI</cp:lastModifiedBy>
  <cp:revision>2</cp:revision>
  <dcterms:created xsi:type="dcterms:W3CDTF">2018-06-22T01:05:00Z</dcterms:created>
  <dcterms:modified xsi:type="dcterms:W3CDTF">2018-06-22T01:05:00Z</dcterms:modified>
</cp:coreProperties>
</file>